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lang w:val="en-US" w:eastAsia="zh-CN"/>
        </w:rPr>
        <w:t>竞买须知</w:t>
      </w:r>
    </w:p>
    <w:p>
      <w:pPr>
        <w:rPr>
          <w:rFonts w:hint="eastAsia" w:ascii="宋体" w:hAnsi="宋体" w:eastAsia="宋体" w:cs="宋体"/>
          <w:sz w:val="28"/>
          <w:szCs w:val="28"/>
        </w:rPr>
      </w:pPr>
      <w:r>
        <w:rPr>
          <w:rFonts w:hint="eastAsia" w:ascii="宋体" w:hAnsi="宋体" w:eastAsia="宋体" w:cs="宋体"/>
          <w:sz w:val="28"/>
          <w:szCs w:val="28"/>
          <w:lang w:val="en-US" w:eastAsia="zh-CN"/>
        </w:rPr>
        <w:t>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受深圳海关委托，我司定于2025年</w:t>
      </w:r>
      <w:r>
        <w:rPr>
          <w:rFonts w:hint="eastAsia" w:ascii="宋体" w:hAnsi="宋体" w:eastAsia="宋体" w:cs="宋体"/>
          <w:sz w:val="28"/>
          <w:szCs w:val="28"/>
          <w:lang w:val="en-US" w:eastAsia="zh-CN"/>
        </w:rPr>
        <w:t>8</w:t>
      </w:r>
      <w:r>
        <w:rPr>
          <w:rFonts w:hint="eastAsia" w:ascii="宋体" w:hAnsi="宋体" w:eastAsia="宋体" w:cs="宋体"/>
          <w:sz w:val="28"/>
          <w:szCs w:val="28"/>
        </w:rPr>
        <w:t>月5日在淘宝网络拍卖平台（https://zc-paimai.taobao.com）在线按现状公开拍卖以下标的：</w:t>
      </w:r>
    </w:p>
    <w:tbl>
      <w:tblPr>
        <w:tblStyle w:val="3"/>
        <w:tblW w:w="9445" w:type="dxa"/>
        <w:tblInd w:w="76" w:type="dxa"/>
        <w:tblBorders>
          <w:top w:val="single" w:color="DCDCDC" w:sz="6" w:space="0"/>
          <w:left w:val="single" w:color="DCDCDC" w:sz="6" w:space="0"/>
          <w:bottom w:val="single" w:color="DCDCDC" w:sz="6" w:space="0"/>
          <w:right w:val="single" w:color="DCDCDC"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0"/>
        <w:gridCol w:w="4190"/>
        <w:gridCol w:w="2975"/>
        <w:gridCol w:w="1470"/>
      </w:tblGrid>
      <w:tr>
        <w:tblPrEx>
          <w:tblBorders>
            <w:top w:val="single" w:color="DCDCDC" w:sz="6" w:space="0"/>
            <w:left w:val="single" w:color="DCDCDC" w:sz="6" w:space="0"/>
            <w:bottom w:val="single" w:color="DCDCDC" w:sz="6" w:space="0"/>
            <w:right w:val="single" w:color="DCDCDC"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1" w:hRule="atLeast"/>
        </w:trPr>
        <w:tc>
          <w:tcPr>
            <w:tcW w:w="8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rPr>
              <w:t>序</w:t>
            </w:r>
            <w:r>
              <w:rPr>
                <w:rFonts w:hint="eastAsia" w:ascii="宋体" w:hAnsi="宋体" w:eastAsia="宋体" w:cs="宋体"/>
                <w:sz w:val="28"/>
                <w:szCs w:val="28"/>
                <w:lang w:val="en-US" w:eastAsia="zh-CN"/>
              </w:rPr>
              <w:t>号</w:t>
            </w:r>
          </w:p>
        </w:tc>
        <w:tc>
          <w:tcPr>
            <w:tcW w:w="419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标的名称</w:t>
            </w:r>
          </w:p>
        </w:tc>
        <w:tc>
          <w:tcPr>
            <w:tcW w:w="29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ind w:left="218" w:leftChars="0" w:hanging="218" w:hangingChars="78"/>
              <w:jc w:val="center"/>
              <w:rPr>
                <w:rFonts w:hint="eastAsia" w:ascii="宋体" w:hAnsi="宋体" w:eastAsia="宋体" w:cs="宋体"/>
                <w:sz w:val="28"/>
                <w:szCs w:val="28"/>
              </w:rPr>
            </w:pPr>
            <w:r>
              <w:rPr>
                <w:rFonts w:hint="eastAsia" w:ascii="宋体" w:hAnsi="宋体" w:eastAsia="宋体" w:cs="宋体"/>
                <w:sz w:val="28"/>
                <w:szCs w:val="28"/>
              </w:rPr>
              <w:t>拍卖时间</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竞买保证金</w:t>
            </w:r>
          </w:p>
        </w:tc>
      </w:tr>
      <w:tr>
        <w:tblPrEx>
          <w:tblBorders>
            <w:top w:val="single" w:color="DCDCDC" w:sz="6" w:space="0"/>
            <w:left w:val="single" w:color="DCDCDC" w:sz="6" w:space="0"/>
            <w:bottom w:val="single" w:color="DCDCDC" w:sz="6" w:space="0"/>
            <w:right w:val="single" w:color="DCDCDC"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4" w:hRule="atLeast"/>
        </w:trPr>
        <w:tc>
          <w:tcPr>
            <w:tcW w:w="81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419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（20255399财务处拍卖00</w:t>
            </w:r>
            <w:r>
              <w:rPr>
                <w:rFonts w:hint="eastAsia" w:ascii="宋体" w:hAnsi="宋体" w:eastAsia="宋体" w:cs="宋体"/>
                <w:sz w:val="28"/>
                <w:szCs w:val="28"/>
                <w:lang w:val="en-US" w:eastAsia="zh-CN"/>
              </w:rPr>
              <w:t>73</w:t>
            </w:r>
            <w:r>
              <w:rPr>
                <w:rFonts w:hint="eastAsia" w:ascii="宋体" w:hAnsi="宋体" w:eastAsia="宋体" w:cs="宋体"/>
                <w:sz w:val="28"/>
                <w:szCs w:val="28"/>
              </w:rPr>
              <w:t>号）金块等一批</w:t>
            </w:r>
          </w:p>
        </w:tc>
        <w:tc>
          <w:tcPr>
            <w:tcW w:w="29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月5日15:00至15:30（延时除外）</w:t>
            </w:r>
          </w:p>
        </w:tc>
        <w:tc>
          <w:tcPr>
            <w:tcW w:w="14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50万元</w:t>
            </w:r>
          </w:p>
        </w:tc>
      </w:tr>
    </w:tbl>
    <w:p>
      <w:pPr>
        <w:ind w:firstLine="560" w:firstLineChars="200"/>
        <w:rPr>
          <w:rFonts w:hint="eastAsia" w:ascii="宋体" w:hAnsi="宋体" w:eastAsia="宋体" w:cs="宋体"/>
          <w:sz w:val="28"/>
          <w:szCs w:val="28"/>
        </w:rPr>
      </w:pPr>
      <w:r>
        <w:rPr>
          <w:rFonts w:hint="eastAsia" w:ascii="宋体" w:hAnsi="宋体" w:eastAsia="宋体" w:cs="宋体"/>
          <w:sz w:val="28"/>
          <w:szCs w:val="28"/>
        </w:rPr>
        <w:t>现就有关拍卖的须知敬告各位竞买人：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一、本须知依照《中华人民共和国拍卖法》及相关法律法规制定，本公司一切拍卖活动是在“公开、公平、公正、诚实信用”的原则下进行，具有法律效力。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二、竞买人应认真仔细阅读本须知，了解本须知的全部内容。参加本次拍卖活动的当事人和竞买人必须遵守本须知的各项条款，并对自己的行为承担法律责任。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三、本次拍卖的标的物为：中华人民共和国深圳海关依法罚没并公开拍卖处置的涉案财物(详见拍卖公告)。本次拍卖会采用网络竞价、增价拍卖方式，价高者得(标的设有保留价,未达保留价的不能成交)。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凡具备完全民事行为能力的公民、法人和其他组织均可参加竞买。(海关及其工作人员、网络拍卖平台及其工作人员、承担拍卖工作的拍卖企业及其工作人员以及上述三类工作人员的近亲属不得参与竞买)因不符合条件参加竞买的，由竞买人自行承担相应的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竞买人应于拍卖开始前在淘宝网络拍卖平台进行实名登记注册，注册成功后请按淘宝网络拍卖平台的提示进行操作。请竞买人务必妥善保管好在淘宝网络拍卖平台上注册的用户名及密码，不管竞买人的网上应价行为由谁操作，竞买人均应对其自身账号的应价行为负责，承担履约责任和违约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竞买人在对拍卖标的首次确认出价竞拍前，按系统提示报名缴纳保证金，系统会自动冻结该笔款项。拍卖成交后，竞拍成功者为买受人。买受人的竞拍保证金不抵扣成交款，全部成交款由买受人自行转入拍卖行指定的账户，并备注凭证号。待确定收到成交款，拍卖人扣除拍卖佣金后将剩余的竞买保证金退还给买受人；如竞买保证金不足以抵扣拍卖佣金的，买受人应按时补齐。拍卖未成交的竞买人，拍卖活动结束后，系统于72小时内自动解冻您的保证金（冻结期间不计利息），具体到账时间以各银行规定时间为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六、本次拍卖活动设置延时出价功能，在拍卖活动结束前5分钟内，如果有竞买人出价，系统就自动延迟至5分钟。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竞买人一旦参与竞买，视为竞买人了解并接受本次拍卖会的竞买规则及拍卖标的现状和有关标的的特别说明，认可并遵循本竞</w:t>
      </w:r>
      <w:r>
        <w:rPr>
          <w:rFonts w:hint="eastAsia" w:ascii="宋体" w:hAnsi="宋体" w:eastAsia="宋体" w:cs="宋体"/>
          <w:sz w:val="28"/>
          <w:szCs w:val="28"/>
          <w:lang w:val="en-US" w:eastAsia="zh-CN"/>
        </w:rPr>
        <w:t>买</w:t>
      </w:r>
      <w:r>
        <w:rPr>
          <w:rFonts w:hint="eastAsia" w:ascii="宋体" w:hAnsi="宋体" w:eastAsia="宋体" w:cs="宋体"/>
          <w:sz w:val="28"/>
          <w:szCs w:val="28"/>
        </w:rPr>
        <w:t>须知的规定，不再提出异议，竞买人依此对自己在拍卖过程中的竞买行为承担全部法律责任。拍卖一经成交，与本次拍卖标的有关的所有后续事宜及风险，均由买受人自行承担，与委托人及拍卖人无关。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参加拍卖会的竞买人不得阻挠其他竞买人竞拍，不得操纵、垄断竞拍价格，严禁竞买人恶意串标，上述行为一经发现，将取消其竞买资格，并追究相关的法律责任。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八、与本标的有利害关系的当事人可参加竞拍，不参加竞拍的请关注本次拍卖活动的整个过程。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拍卖活动经法定公告期和展示期后举行，委托人和拍卖人在拍卖会前均已履行标的展示及告知的义务，委托人和拍卖人向竞买人提供的拍卖标的清单、说明、图片等拍卖资料及明细，仅供参考，以现场展示为准，不作为成交依据，委托人和拍卖人对其不作任何承诺和保证，竞买人务必在拍卖前到标的存放地进行详细查对，接受标的现状方可参与竞买。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请各位竞买人务必在参加拍卖会前仔细确认您在淘宝网络拍卖平台上的姓名和身份证件等资料，并请您自行保证所提供资料的准确性和一致性。拍卖成交后，《竞价确认书》立即在淘宝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十一、拍卖成交后，买受人请于拍卖成交之时起72小时内将拍卖成交价款全额一次性支付到委托人指定账户：</w:t>
      </w:r>
    </w:p>
    <w:p>
      <w:pPr>
        <w:rPr>
          <w:rFonts w:hint="eastAsia" w:ascii="宋体" w:hAnsi="宋体" w:eastAsia="宋体" w:cs="宋体"/>
          <w:sz w:val="28"/>
          <w:szCs w:val="28"/>
        </w:rPr>
      </w:pPr>
      <w:r>
        <w:rPr>
          <w:rFonts w:hint="eastAsia" w:ascii="宋体" w:hAnsi="宋体" w:eastAsia="宋体" w:cs="宋体"/>
          <w:sz w:val="28"/>
          <w:szCs w:val="28"/>
        </w:rPr>
        <w:t>【户名：</w:t>
      </w:r>
      <w:r>
        <w:rPr>
          <w:rFonts w:hint="eastAsia" w:ascii="宋体" w:hAnsi="宋体" w:eastAsia="宋体" w:cs="宋体"/>
          <w:sz w:val="28"/>
          <w:szCs w:val="28"/>
          <w:lang w:val="en-US" w:eastAsia="zh-CN"/>
        </w:rPr>
        <w:t>深圳市中际汉威</w:t>
      </w:r>
      <w:r>
        <w:rPr>
          <w:rFonts w:hint="eastAsia" w:ascii="宋体" w:hAnsi="宋体" w:eastAsia="宋体" w:cs="宋体"/>
          <w:sz w:val="28"/>
          <w:szCs w:val="28"/>
        </w:rPr>
        <w:t>拍卖有限公司，开户行：中国农业银行深圳罗湖支行，账号：4100120004003</w:t>
      </w:r>
      <w:r>
        <w:rPr>
          <w:rFonts w:hint="eastAsia" w:ascii="宋体" w:hAnsi="宋体" w:eastAsia="宋体" w:cs="宋体"/>
          <w:sz w:val="28"/>
          <w:szCs w:val="28"/>
          <w:lang w:val="en-US" w:eastAsia="zh-CN"/>
        </w:rPr>
        <w:t>254</w:t>
      </w:r>
      <w:r>
        <w:rPr>
          <w:rFonts w:hint="eastAsia" w:ascii="宋体" w:hAnsi="宋体" w:eastAsia="宋体" w:cs="宋体"/>
          <w:sz w:val="28"/>
          <w:szCs w:val="28"/>
        </w:rPr>
        <w:t>7，备注：成交价款必须由买受人实名一次性全额缴纳，不能由授权委托人代转，转款须注明：（20255399财务处拍卖00</w:t>
      </w:r>
      <w:r>
        <w:rPr>
          <w:rFonts w:hint="eastAsia" w:ascii="宋体" w:hAnsi="宋体" w:eastAsia="宋体" w:cs="宋体"/>
          <w:sz w:val="28"/>
          <w:szCs w:val="28"/>
          <w:lang w:val="en-US" w:eastAsia="zh-CN"/>
        </w:rPr>
        <w:t>73</w:t>
      </w:r>
      <w:r>
        <w:rPr>
          <w:rFonts w:hint="eastAsia" w:ascii="宋体" w:hAnsi="宋体" w:eastAsia="宋体" w:cs="宋体"/>
          <w:sz w:val="28"/>
          <w:szCs w:val="28"/>
        </w:rPr>
        <w:t>号）金块等一批拍卖款】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买受人拍卖前缴纳至淘宝网络拍卖平台的竞买保证金冲抵拍卖佣金，不足部分由买受人于拍卖成交之时起72小时内支付至拍卖人指定账户（户名：</w:t>
      </w:r>
      <w:r>
        <w:rPr>
          <w:rFonts w:hint="eastAsia" w:ascii="宋体" w:hAnsi="宋体" w:eastAsia="宋体" w:cs="宋体"/>
          <w:sz w:val="28"/>
          <w:szCs w:val="28"/>
          <w:lang w:val="en-US" w:eastAsia="zh-CN"/>
        </w:rPr>
        <w:t>深圳市中际汉威</w:t>
      </w:r>
      <w:r>
        <w:rPr>
          <w:rFonts w:hint="eastAsia" w:ascii="宋体" w:hAnsi="宋体" w:eastAsia="宋体" w:cs="宋体"/>
          <w:sz w:val="28"/>
          <w:szCs w:val="28"/>
        </w:rPr>
        <w:t>拍卖有限公司，开户行：</w:t>
      </w:r>
      <w:r>
        <w:rPr>
          <w:rFonts w:hint="eastAsia" w:ascii="宋体" w:hAnsi="宋体" w:eastAsia="宋体" w:cs="宋体"/>
          <w:sz w:val="28"/>
          <w:szCs w:val="28"/>
          <w:lang w:val="en-US" w:eastAsia="zh-CN"/>
        </w:rPr>
        <w:t>平安银行深圳新城支行</w:t>
      </w:r>
      <w:r>
        <w:rPr>
          <w:rFonts w:hint="eastAsia" w:ascii="宋体" w:hAnsi="宋体" w:eastAsia="宋体" w:cs="宋体"/>
          <w:sz w:val="28"/>
          <w:szCs w:val="28"/>
        </w:rPr>
        <w:t>，账号：</w:t>
      </w:r>
      <w:r>
        <w:rPr>
          <w:rFonts w:hint="eastAsia" w:ascii="宋体" w:hAnsi="宋体" w:eastAsia="宋体" w:cs="宋体"/>
          <w:sz w:val="28"/>
          <w:szCs w:val="28"/>
          <w:lang w:val="en-US" w:eastAsia="zh-CN"/>
        </w:rPr>
        <w:t>11006038238301</w:t>
      </w:r>
      <w:r>
        <w:rPr>
          <w:rFonts w:hint="eastAsia" w:ascii="宋体" w:hAnsi="宋体" w:eastAsia="宋体" w:cs="宋体"/>
          <w:sz w:val="28"/>
          <w:szCs w:val="28"/>
        </w:rPr>
        <w:t>），待拍卖人向深圳海关确定收到成交价款后，扣除拍卖佣金后剩余的竞买保证金由拍卖人退还给买受人。</w:t>
      </w:r>
    </w:p>
    <w:p>
      <w:pPr>
        <w:rPr>
          <w:rFonts w:hint="eastAsia" w:ascii="宋体" w:hAnsi="宋体" w:eastAsia="宋体" w:cs="宋体"/>
          <w:sz w:val="28"/>
          <w:szCs w:val="28"/>
        </w:rPr>
      </w:pPr>
      <w:r>
        <w:rPr>
          <w:rFonts w:hint="eastAsia" w:ascii="宋体" w:hAnsi="宋体" w:eastAsia="宋体" w:cs="宋体"/>
          <w:sz w:val="28"/>
          <w:szCs w:val="28"/>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三、买受人需要在支付全部成交价款、拍卖佣金及平台软件服务费后，方可移交拍卖标的。移交方式为买受人自提，提货地点为标的所在地，请提前致电拍卖人确定提货时间。标的货物交付时间较长，请竞买人谨慎出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提货时买受人应遵循委托人及仓库的规定，做好人员及车辆的安全管理要求。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取全部标的；逾期未提取标的，买受人需按仓储企业要求支付相关仓储运输、保管费用，委托人不再与仓库存在就该批超期未提货物的委托保管关系，同时也不再承担相关责任及风险，超期产生的仓储费及滞纳金由买受人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十四、本次拍卖活动计价货币为人民币，拍卖时的起拍价、成交价均不含拍卖佣金，在拍卖标的交割、提取、转移等过程中所发生的全部税费均由买受人承担。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十五、根据法律规定，标的委托人有权在拍卖开始前、拍卖过程中，中止拍卖或撤回拍卖。本次拍卖活动受深圳海关监督。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本须知其他未尽事宜，请向拍卖人咨询。</w:t>
      </w:r>
    </w:p>
    <w:p>
      <w:pPr>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sz w:val="28"/>
          <w:szCs w:val="28"/>
        </w:rPr>
      </w:pPr>
      <w:r>
        <w:rPr>
          <w:rFonts w:hint="eastAsia" w:ascii="宋体" w:hAnsi="宋体" w:eastAsia="宋体" w:cs="宋体"/>
          <w:b/>
          <w:bCs/>
          <w:sz w:val="28"/>
          <w:szCs w:val="28"/>
        </w:rPr>
        <w:t>重要提示：</w:t>
      </w:r>
      <w:r>
        <w:rPr>
          <w:rFonts w:hint="eastAsia" w:ascii="宋体" w:hAnsi="宋体" w:eastAsia="宋体" w:cs="宋体"/>
          <w:sz w:val="28"/>
          <w:szCs w:val="28"/>
        </w:rPr>
        <w:t>注意近期贵金属价格波动，标的货物交付时间较长，请竞买人谨慎出价。竞买人一旦参与竞买，即视为认可本《竞买须知》及附件《竞买协议》的相关条款。</w:t>
      </w:r>
    </w:p>
    <w:p>
      <w:pPr>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sz w:val="28"/>
          <w:szCs w:val="28"/>
        </w:rPr>
      </w:pPr>
      <w:r>
        <w:rPr>
          <w:rFonts w:hint="eastAsia" w:ascii="宋体" w:hAnsi="宋体" w:eastAsia="宋体" w:cs="宋体"/>
          <w:sz w:val="28"/>
          <w:szCs w:val="28"/>
        </w:rPr>
        <w:t>拍卖人：</w:t>
      </w:r>
      <w:r>
        <w:rPr>
          <w:rFonts w:hint="eastAsia" w:ascii="宋体" w:hAnsi="宋体" w:eastAsia="宋体" w:cs="宋体"/>
          <w:sz w:val="28"/>
          <w:szCs w:val="28"/>
          <w:lang w:val="en-US" w:eastAsia="zh-CN"/>
        </w:rPr>
        <w:t>深圳市中际汉威</w:t>
      </w:r>
      <w:r>
        <w:rPr>
          <w:rFonts w:hint="eastAsia" w:ascii="宋体" w:hAnsi="宋体" w:eastAsia="宋体" w:cs="宋体"/>
          <w:sz w:val="28"/>
          <w:szCs w:val="28"/>
        </w:rPr>
        <w:t>拍卖有限公司</w:t>
      </w:r>
    </w:p>
    <w:p>
      <w:pPr>
        <w:rPr>
          <w:rFonts w:hint="default" w:ascii="宋体" w:hAnsi="宋体" w:eastAsia="宋体" w:cs="宋体"/>
          <w:sz w:val="28"/>
          <w:szCs w:val="28"/>
          <w:lang w:val="en-US" w:eastAsia="zh-CN"/>
        </w:rPr>
      </w:pPr>
      <w:r>
        <w:rPr>
          <w:rFonts w:hint="eastAsia" w:ascii="宋体" w:hAnsi="宋体" w:eastAsia="宋体" w:cs="宋体"/>
          <w:sz w:val="28"/>
          <w:szCs w:val="28"/>
        </w:rPr>
        <w:t>联系电话：0755-</w:t>
      </w:r>
      <w:r>
        <w:rPr>
          <w:rFonts w:hint="eastAsia" w:ascii="宋体" w:hAnsi="宋体" w:eastAsia="宋体" w:cs="宋体"/>
          <w:sz w:val="28"/>
          <w:szCs w:val="28"/>
          <w:lang w:val="en-US" w:eastAsia="zh-CN"/>
        </w:rPr>
        <w:t>29990983</w:t>
      </w:r>
      <w:r>
        <w:rPr>
          <w:rFonts w:hint="eastAsia" w:ascii="宋体" w:hAnsi="宋体" w:eastAsia="宋体" w:cs="宋体"/>
          <w:sz w:val="28"/>
          <w:szCs w:val="28"/>
        </w:rPr>
        <w:t>、</w:t>
      </w:r>
      <w:r>
        <w:rPr>
          <w:rFonts w:hint="eastAsia" w:ascii="宋体" w:hAnsi="宋体" w:eastAsia="宋体" w:cs="宋体"/>
          <w:sz w:val="28"/>
          <w:szCs w:val="28"/>
          <w:lang w:val="en-US" w:eastAsia="zh-CN"/>
        </w:rPr>
        <w:t>陈</w:t>
      </w:r>
      <w:r>
        <w:rPr>
          <w:rFonts w:hint="eastAsia" w:ascii="宋体" w:hAnsi="宋体" w:eastAsia="宋体" w:cs="宋体"/>
          <w:sz w:val="28"/>
          <w:szCs w:val="28"/>
        </w:rPr>
        <w:t xml:space="preserve">先生 </w:t>
      </w:r>
      <w:r>
        <w:rPr>
          <w:rFonts w:hint="eastAsia" w:ascii="宋体" w:hAnsi="宋体" w:eastAsia="宋体" w:cs="宋体"/>
          <w:sz w:val="28"/>
          <w:szCs w:val="28"/>
          <w:lang w:val="en-US" w:eastAsia="zh-CN"/>
        </w:rPr>
        <w:t>13751002201</w:t>
      </w:r>
    </w:p>
    <w:p>
      <w:pPr>
        <w:rPr>
          <w:rFonts w:hint="default" w:ascii="宋体" w:hAnsi="宋体" w:eastAsia="宋体" w:cs="宋体"/>
          <w:sz w:val="28"/>
          <w:szCs w:val="28"/>
          <w:lang w:val="en-US" w:eastAsia="zh-CN"/>
        </w:rPr>
      </w:pPr>
      <w:r>
        <w:rPr>
          <w:rFonts w:hint="eastAsia" w:ascii="宋体" w:hAnsi="宋体" w:eastAsia="宋体" w:cs="宋体"/>
          <w:sz w:val="28"/>
          <w:szCs w:val="28"/>
        </w:rPr>
        <w:t>公司地址：深圳市</w:t>
      </w:r>
      <w:r>
        <w:rPr>
          <w:rFonts w:hint="eastAsia" w:ascii="宋体" w:hAnsi="宋体" w:eastAsia="宋体" w:cs="宋体"/>
          <w:sz w:val="28"/>
          <w:szCs w:val="28"/>
          <w:lang w:val="en-US" w:eastAsia="zh-CN"/>
        </w:rPr>
        <w:t>宝安区新安二路63号湖景居二楼</w:t>
      </w:r>
    </w:p>
    <w:p>
      <w:pPr>
        <w:rPr>
          <w:rFonts w:hint="eastAsia" w:ascii="宋体" w:hAnsi="宋体" w:eastAsia="宋体" w:cs="宋体"/>
          <w:sz w:val="28"/>
          <w:szCs w:val="28"/>
          <w:lang w:val="en-US" w:eastAsia="zh-CN"/>
        </w:rPr>
      </w:pPr>
      <w:r>
        <w:rPr>
          <w:rFonts w:hint="eastAsia" w:ascii="宋体" w:hAnsi="宋体" w:eastAsia="宋体" w:cs="宋体"/>
          <w:sz w:val="28"/>
          <w:szCs w:val="28"/>
        </w:rPr>
        <w:t>公司网站：www.</w:t>
      </w:r>
      <w:r>
        <w:rPr>
          <w:rFonts w:hint="eastAsia" w:ascii="宋体" w:hAnsi="宋体" w:eastAsia="宋体" w:cs="宋体"/>
          <w:sz w:val="28"/>
          <w:szCs w:val="28"/>
          <w:lang w:val="en-US" w:eastAsia="zh-CN"/>
        </w:rPr>
        <w:t>zjhw</w:t>
      </w:r>
      <w:r>
        <w:rPr>
          <w:rFonts w:hint="eastAsia" w:ascii="宋体" w:hAnsi="宋体" w:eastAsia="宋体" w:cs="宋体"/>
          <w:sz w:val="28"/>
          <w:szCs w:val="28"/>
        </w:rPr>
        <w:t>.c</w:t>
      </w:r>
      <w:r>
        <w:rPr>
          <w:rFonts w:hint="eastAsia" w:ascii="宋体" w:hAnsi="宋体" w:eastAsia="宋体" w:cs="宋体"/>
          <w:sz w:val="28"/>
          <w:szCs w:val="28"/>
          <w:lang w:val="en-US" w:eastAsia="zh-CN"/>
        </w:rPr>
        <w:t>n</w:t>
      </w:r>
    </w:p>
    <w:p>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0794664E"/>
    <w:rsid w:val="66F5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2025-07-18T03:01:00Z</dcterms:created>
  <dc:creator>lin</dc:creator>
  <cp:lastModifiedBy>林燕萍</cp:lastModifiedBy>
  <dcterms:modified xsi:type="dcterms:W3CDTF">2025-07-18T03:34:40Z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8B059623F779465086578E13C53A875E_12</vt:lpwstr>
  </property>
</Properties>
</file>