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rFonts w:hint="eastAsia"/>
          <w:sz w:val="44"/>
          <w:szCs w:val="44"/>
          <w:lang w:val="en-US" w:eastAsia="zh-CN"/>
        </w:rPr>
        <w:t>竞买须知</w:t>
      </w:r>
    </w:p>
    <w:p>
      <w:pPr>
        <w:rPr>
          <w:rFonts w:hint="eastAsia" w:ascii="宋体" w:hAnsi="宋体" w:eastAsia="宋体" w:cs="宋体"/>
          <w:sz w:val="28"/>
          <w:szCs w:val="28"/>
        </w:rPr>
      </w:pPr>
      <w:r>
        <w:rPr>
          <w:rFonts w:hint="eastAsia" w:ascii="宋体" w:hAnsi="宋体" w:eastAsia="宋体" w:cs="宋体"/>
          <w:sz w:val="28"/>
          <w:szCs w:val="28"/>
          <w:lang w:val="en-US" w:eastAsia="zh-CN"/>
        </w:rPr>
        <w:t>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受深圳海关委托，我司定于202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6</w:t>
      </w:r>
      <w:r>
        <w:rPr>
          <w:rFonts w:hint="eastAsia" w:ascii="宋体" w:hAnsi="宋体" w:eastAsia="宋体" w:cs="宋体"/>
          <w:sz w:val="28"/>
          <w:szCs w:val="28"/>
        </w:rPr>
        <w:t>月</w:t>
      </w:r>
      <w:r>
        <w:rPr>
          <w:rFonts w:hint="eastAsia" w:ascii="宋体" w:hAnsi="宋体" w:eastAsia="宋体" w:cs="宋体"/>
          <w:sz w:val="28"/>
          <w:szCs w:val="28"/>
          <w:lang w:val="en-US" w:eastAsia="zh-CN"/>
        </w:rPr>
        <w:t>24</w:t>
      </w:r>
      <w:r>
        <w:rPr>
          <w:rFonts w:hint="eastAsia" w:ascii="宋体" w:hAnsi="宋体" w:eastAsia="宋体" w:cs="宋体"/>
          <w:sz w:val="28"/>
          <w:szCs w:val="28"/>
        </w:rPr>
        <w:t>日在淘宝网络拍卖平台（https://zc-paimai.taobao.com）在线按现状公开拍卖以下标的：</w:t>
      </w:r>
    </w:p>
    <w:tbl>
      <w:tblPr>
        <w:tblStyle w:val="3"/>
        <w:tblW w:w="9967" w:type="dxa"/>
        <w:tblInd w:w="-294" w:type="dxa"/>
        <w:tblBorders>
          <w:top w:val="single" w:color="DCDCDC" w:sz="6" w:space="0"/>
          <w:left w:val="single" w:color="DCDCDC" w:sz="6" w:space="0"/>
          <w:bottom w:val="single" w:color="DCDCDC" w:sz="6" w:space="0"/>
          <w:right w:val="single" w:color="DCDCDC"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84"/>
        <w:gridCol w:w="4586"/>
        <w:gridCol w:w="2975"/>
        <w:gridCol w:w="1622"/>
      </w:tblGrid>
      <w:tr>
        <w:tblPrEx>
          <w:tblBorders>
            <w:top w:val="single" w:color="DCDCDC" w:sz="6" w:space="0"/>
            <w:left w:val="single" w:color="DCDCDC" w:sz="6" w:space="0"/>
            <w:bottom w:val="single" w:color="DCDCDC" w:sz="6" w:space="0"/>
            <w:right w:val="single" w:color="DCDCDC"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78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rPr>
              <w:t>序</w:t>
            </w:r>
            <w:r>
              <w:rPr>
                <w:rFonts w:hint="eastAsia" w:ascii="宋体" w:hAnsi="宋体" w:eastAsia="宋体" w:cs="宋体"/>
                <w:sz w:val="28"/>
                <w:szCs w:val="28"/>
                <w:lang w:val="en-US" w:eastAsia="zh-CN"/>
              </w:rPr>
              <w:t>号</w:t>
            </w:r>
          </w:p>
        </w:tc>
        <w:tc>
          <w:tcPr>
            <w:tcW w:w="458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28"/>
                <w:szCs w:val="28"/>
              </w:rPr>
            </w:pPr>
            <w:r>
              <w:rPr>
                <w:rFonts w:hint="eastAsia" w:ascii="宋体" w:hAnsi="宋体" w:eastAsia="宋体" w:cs="宋体"/>
                <w:sz w:val="28"/>
                <w:szCs w:val="28"/>
              </w:rPr>
              <w:t>标的名称</w:t>
            </w:r>
          </w:p>
        </w:tc>
        <w:tc>
          <w:tcPr>
            <w:tcW w:w="297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ind w:left="218" w:leftChars="0" w:hanging="218" w:hangingChars="78"/>
              <w:jc w:val="center"/>
              <w:rPr>
                <w:rFonts w:hint="eastAsia" w:ascii="宋体" w:hAnsi="宋体" w:eastAsia="宋体" w:cs="宋体"/>
                <w:sz w:val="28"/>
                <w:szCs w:val="28"/>
              </w:rPr>
            </w:pPr>
            <w:r>
              <w:rPr>
                <w:rFonts w:hint="eastAsia" w:ascii="宋体" w:hAnsi="宋体" w:eastAsia="宋体" w:cs="宋体"/>
                <w:sz w:val="28"/>
                <w:szCs w:val="28"/>
              </w:rPr>
              <w:t>拍卖时间</w:t>
            </w:r>
          </w:p>
        </w:tc>
        <w:tc>
          <w:tcPr>
            <w:tcW w:w="16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28"/>
                <w:szCs w:val="28"/>
              </w:rPr>
            </w:pPr>
            <w:r>
              <w:rPr>
                <w:rFonts w:hint="eastAsia" w:ascii="宋体" w:hAnsi="宋体" w:eastAsia="宋体" w:cs="宋体"/>
                <w:sz w:val="28"/>
                <w:szCs w:val="28"/>
              </w:rPr>
              <w:t>竞买保证金</w:t>
            </w:r>
          </w:p>
        </w:tc>
      </w:tr>
      <w:tr>
        <w:tblPrEx>
          <w:tblBorders>
            <w:top w:val="single" w:color="DCDCDC" w:sz="6" w:space="0"/>
            <w:left w:val="single" w:color="DCDCDC" w:sz="6" w:space="0"/>
            <w:bottom w:val="single" w:color="DCDCDC" w:sz="6" w:space="0"/>
            <w:right w:val="single" w:color="DCDCDC" w:sz="6" w:space="0"/>
            <w:insideH w:val="outset" w:color="auto" w:sz="6" w:space="0"/>
            <w:insideV w:val="outset" w:color="auto" w:sz="6" w:space="0"/>
          </w:tblBorders>
          <w:tblCellMar>
            <w:top w:w="15" w:type="dxa"/>
            <w:left w:w="15" w:type="dxa"/>
            <w:bottom w:w="15" w:type="dxa"/>
            <w:right w:w="15" w:type="dxa"/>
          </w:tblCellMar>
        </w:tblPrEx>
        <w:trPr>
          <w:trHeight w:val="994" w:hRule="atLeast"/>
        </w:trPr>
        <w:tc>
          <w:tcPr>
            <w:tcW w:w="78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28"/>
                <w:szCs w:val="28"/>
              </w:rPr>
            </w:pPr>
            <w:r>
              <w:rPr>
                <w:rFonts w:hint="eastAsia" w:ascii="宋体" w:hAnsi="宋体" w:eastAsia="宋体" w:cs="宋体"/>
                <w:sz w:val="28"/>
                <w:szCs w:val="28"/>
              </w:rPr>
              <w:t>1</w:t>
            </w:r>
          </w:p>
        </w:tc>
        <w:tc>
          <w:tcPr>
            <w:tcW w:w="458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28"/>
                <w:szCs w:val="28"/>
              </w:rPr>
            </w:pPr>
            <w:r>
              <w:rPr>
                <w:rFonts w:hint="eastAsia"/>
                <w:b/>
                <w:szCs w:val="21"/>
                <w:lang w:val="en-US" w:eastAsia="zh-CN"/>
              </w:rPr>
              <w:t>（20255399财务处拍卖0153号）旧手表等一批</w:t>
            </w:r>
          </w:p>
        </w:tc>
        <w:tc>
          <w:tcPr>
            <w:tcW w:w="297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28"/>
                <w:szCs w:val="28"/>
              </w:rPr>
            </w:pPr>
            <w:r>
              <w:rPr>
                <w:rFonts w:hint="eastAsia"/>
                <w:b/>
                <w:szCs w:val="21"/>
                <w:lang w:val="en-US" w:eastAsia="zh-CN"/>
              </w:rPr>
              <w:t>15:00至15:30（延时除外）</w:t>
            </w:r>
          </w:p>
        </w:tc>
        <w:tc>
          <w:tcPr>
            <w:tcW w:w="16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28"/>
                <w:szCs w:val="28"/>
              </w:rPr>
            </w:pPr>
            <w:r>
              <w:rPr>
                <w:rFonts w:hint="eastAsia" w:ascii="宋体" w:hAnsi="宋体" w:eastAsia="宋体" w:cs="宋体"/>
                <w:sz w:val="28"/>
                <w:szCs w:val="28"/>
              </w:rPr>
              <w:t>5万元</w:t>
            </w:r>
          </w:p>
        </w:tc>
      </w:tr>
    </w:tbl>
    <w:p>
      <w:pPr>
        <w:ind w:firstLine="560" w:firstLineChars="200"/>
        <w:rPr>
          <w:rFonts w:hint="eastAsia" w:ascii="宋体" w:hAnsi="宋体" w:eastAsia="宋体" w:cs="宋体"/>
          <w:sz w:val="28"/>
          <w:szCs w:val="28"/>
        </w:rPr>
      </w:pPr>
      <w:r>
        <w:rPr>
          <w:rFonts w:hint="eastAsia" w:ascii="宋体" w:hAnsi="宋体" w:eastAsia="宋体" w:cs="宋体"/>
          <w:sz w:val="28"/>
          <w:szCs w:val="28"/>
        </w:rPr>
        <w:t>现就有关拍卖的须知敬告各位竞买人：</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一、本须知依照《中华人民共和国拍卖法》及相关法律法规制定，本公司一切拍卖活动是在“公开、公平、公正、诚实信用”的原则下进行，具有法律效力。</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二、竞买人应认真仔细阅读本须知，了解本须知的全部内容。参加本次拍卖活动的当事人和竞买人必须遵守本须知的各项条款，并对自己的行为承担法律责任。</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三、本次拍卖的标的物为：中华人民共和国深圳海关</w:t>
      </w:r>
      <w:r>
        <w:rPr>
          <w:rFonts w:hint="eastAsia" w:ascii="宋体" w:hAnsi="宋体" w:eastAsia="宋体" w:cs="宋体"/>
          <w:sz w:val="28"/>
          <w:szCs w:val="28"/>
          <w:lang w:val="en-US" w:eastAsia="zh-CN"/>
        </w:rPr>
        <w:t>委托</w:t>
      </w:r>
      <w:r>
        <w:rPr>
          <w:rFonts w:hint="eastAsia" w:ascii="宋体" w:hAnsi="宋体" w:eastAsia="宋体" w:cs="宋体"/>
          <w:sz w:val="28"/>
          <w:szCs w:val="28"/>
        </w:rPr>
        <w:t>公开拍卖处置的涉案财物(详见拍卖公告)。本次拍卖会采用网络竞价、增价拍卖方式，价高者得(</w:t>
      </w:r>
      <w:r>
        <w:rPr>
          <w:rFonts w:hint="eastAsia" w:ascii="宋体" w:hAnsi="宋体" w:eastAsia="宋体" w:cs="宋体"/>
          <w:color w:val="FF0000"/>
          <w:sz w:val="28"/>
          <w:szCs w:val="28"/>
        </w:rPr>
        <w:t>标的设有保留价,未达保留价的不能成交</w:t>
      </w:r>
      <w:r>
        <w:rPr>
          <w:rFonts w:hint="eastAsia" w:ascii="宋体" w:hAnsi="宋体" w:eastAsia="宋体" w:cs="宋体"/>
          <w:sz w:val="28"/>
          <w:szCs w:val="28"/>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四、凡具备完全民事行为能力的公民、法人和其他组织均可参加竞买。</w:t>
      </w:r>
      <w:r>
        <w:rPr>
          <w:rFonts w:hint="eastAsia" w:ascii="宋体" w:hAnsi="宋体" w:eastAsia="宋体" w:cs="宋体"/>
          <w:color w:val="FF0000"/>
          <w:sz w:val="28"/>
          <w:szCs w:val="28"/>
        </w:rPr>
        <w:t>(海关及其工作人员、网络拍卖平台及其工作人员、承担拍卖工作的拍卖企业及其工作人员以及上述三类工作人员的近亲属不得参与竞买)因不符合条件参加竞买的，由竞买人自行承担相应的法律责任。</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五、竞买人应于拍卖开始前在淘宝网络拍卖平台进行实名登记注册，注册成功后请按淘宝网络拍卖平台的提示进行操作。请竞买人务必妥善保管好在淘宝网络拍卖平台上注册的用户名及密码，不管竞买人的网上应价行为由谁操作，竞买人均应对其自身账号的应价行为负责，承担履约责任和违约责任。</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竞买人在对拍卖标的首次确认出价竞拍前，按系统提示报名缴纳保证金，系统会自动冻结该笔款项。拍卖成交后，竞拍成功者为买受人。买受人的竞拍保证金不抵扣成交款，全部成交款由买受人自行转入拍卖行指定的账户，并备注凭证号。待确定收到成交款，拍卖人扣除拍卖佣金后将剩余的竞买保证金退还给买受人；如竞买保证金不足以抵扣拍卖佣金的，买受人应按时补齐。拍卖未成交的竞买人，拍卖活动结束后，系统于72小时内自动解冻您的保证金（冻结期间不计利息），具体到账时间以各银行规定时间为准。</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六、本次拍卖活动设置延时出价功能，在拍卖活动结束前5分钟内，如果有竞买人出价，系统就自动延迟至5分钟。</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七、在竞价过程中，请竞买人按规定的加价幅度出价，若自行出价，请仔细核对好出价金额，若出现出价金额错误的情况，由买受人自行承担后果。拍卖过程中，请竞买人注意拍卖的时间限制，在系统规定时间内出价，系统规定时间结束后无人出价即视为该项标的拍卖结束。</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竞买人一旦参与竞买，视为竞买人了解并接受本次拍卖会的竞买规则及拍卖标的现状和有关标的的特别说明，认可并遵循本竞</w:t>
      </w:r>
      <w:r>
        <w:rPr>
          <w:rFonts w:hint="eastAsia" w:ascii="宋体" w:hAnsi="宋体" w:eastAsia="宋体" w:cs="宋体"/>
          <w:sz w:val="28"/>
          <w:szCs w:val="28"/>
          <w:lang w:val="en-US" w:eastAsia="zh-CN"/>
        </w:rPr>
        <w:t>买</w:t>
      </w:r>
      <w:r>
        <w:rPr>
          <w:rFonts w:hint="eastAsia" w:ascii="宋体" w:hAnsi="宋体" w:eastAsia="宋体" w:cs="宋体"/>
          <w:sz w:val="28"/>
          <w:szCs w:val="28"/>
        </w:rPr>
        <w:t>须知的规定，不再提出异议，竞买人依此对自己在拍卖过程中的竞买行为承担全部法律责任。拍卖一经成交，与本次拍卖标的有关的所有后续事宜及风险，均由买受人自行承担，与委托人及拍卖人无关。</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参加拍卖会的竞买人不得阻挠其他竞买人竞拍，不得操纵、垄断竞拍价格，严禁竞买人恶意串标，上述行为一经发现，将取消其竞买资格，并追究相关的法律责任。</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八、与本标的有利害关系的当事人可参加竞拍，不参加竞拍的请关注本次拍卖活动的整个过程。</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九、本次拍卖的标的为海关</w:t>
      </w:r>
      <w:r>
        <w:rPr>
          <w:rFonts w:hint="eastAsia" w:ascii="宋体" w:hAnsi="宋体" w:eastAsia="宋体" w:cs="宋体"/>
          <w:sz w:val="28"/>
          <w:szCs w:val="28"/>
          <w:lang w:val="en-US" w:eastAsia="zh-CN"/>
        </w:rPr>
        <w:t>委托拍卖</w:t>
      </w:r>
      <w:r>
        <w:rPr>
          <w:rFonts w:hint="eastAsia" w:ascii="宋体" w:hAnsi="宋体" w:eastAsia="宋体" w:cs="宋体"/>
          <w:sz w:val="28"/>
          <w:szCs w:val="28"/>
        </w:rPr>
        <w:t>的涉案财物，拍卖标的以货物、物品的现状为准。标的不做真伪及品质担保，不作市场流通保证，如需进入市场流通环节，请买受人自行根据相关法律、法规办理市场流通环节所需手续。</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本次拍卖活动经法定公告期和展示期后举行，委托人和拍卖人在拍卖会前均已履行标的展示及告知的义务，委托人和拍卖人向竞买人提供的拍卖标的清单、说明、图片等拍卖资料及明细，仅供参考，以现场展示为准，不作为成交依据，委托人和拍卖人对其不作任何承诺和保证，竞买人务必在拍卖前到标的存放地进行详细查对，接受标的现状方可参与竞买。标的清单所列品名、标注、品牌、规格、成分、型号、数量等，不作为提货的依据。标的移交时发生包装、搬运、装车、运输、出库费用由买受人负责。标的移交时要遵守仓库安全管理的相关规定，做好人员及车辆的安全管理要求。提取出库后，拍卖标的所有状况和风险即时转移给买受人，委托人和拍卖人不再承担任何责任。</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十、请各位竞买人务必在参加拍卖会前仔细确认您在淘宝网络拍卖平台上的姓名和身份证件等资料，并请您自行保证所提供资料的准确性和一致性。拍卖成交后，《</w:t>
      </w:r>
      <w:r>
        <w:rPr>
          <w:rFonts w:hint="eastAsia" w:ascii="宋体" w:hAnsi="宋体" w:eastAsia="宋体" w:cs="宋体"/>
          <w:sz w:val="28"/>
          <w:szCs w:val="28"/>
          <w:lang w:val="en-US" w:eastAsia="zh-CN"/>
        </w:rPr>
        <w:t>竞价</w:t>
      </w:r>
      <w:r>
        <w:rPr>
          <w:rFonts w:hint="eastAsia" w:ascii="宋体" w:hAnsi="宋体" w:eastAsia="宋体" w:cs="宋体"/>
          <w:sz w:val="28"/>
          <w:szCs w:val="28"/>
        </w:rPr>
        <w:t>确认书》立即在淘宝网上自动生成，如买受人登记的资料不准确或不一致，造成拍卖标的无法移交、提取等后果，该后果全部由买受人承担。委托人与拍卖人不能向买受人提供拍卖标的成交价款发票，拍卖人仅开具拍卖佣金发票，不接受买受人任何理由提出的退换货要求。</w:t>
      </w:r>
    </w:p>
    <w:p>
      <w:pPr>
        <w:ind w:firstLine="560" w:firstLineChars="200"/>
        <w:rPr>
          <w:rFonts w:hint="eastAsia" w:ascii="宋体" w:hAnsi="宋体" w:eastAsia="宋体" w:cs="宋体"/>
          <w:color w:val="FF0000"/>
          <w:sz w:val="28"/>
          <w:szCs w:val="28"/>
        </w:rPr>
      </w:pPr>
      <w:r>
        <w:rPr>
          <w:rFonts w:hint="eastAsia" w:ascii="宋体" w:hAnsi="宋体" w:eastAsia="宋体" w:cs="宋体"/>
          <w:sz w:val="28"/>
          <w:szCs w:val="28"/>
        </w:rPr>
        <w:t>十一、</w:t>
      </w:r>
      <w:r>
        <w:rPr>
          <w:rFonts w:hint="eastAsia" w:ascii="宋体" w:hAnsi="宋体" w:eastAsia="宋体" w:cs="宋体"/>
          <w:color w:val="FF0000"/>
          <w:sz w:val="28"/>
          <w:szCs w:val="28"/>
        </w:rPr>
        <w:t>拍卖成交后，买受人请于拍卖成交之时起72小时内将拍卖成交价款全额一次性支付到委托人指定账户：</w:t>
      </w:r>
    </w:p>
    <w:p>
      <w:pPr>
        <w:rPr>
          <w:rFonts w:hint="eastAsia" w:ascii="宋体" w:hAnsi="宋体" w:eastAsia="宋体" w:cs="宋体"/>
          <w:sz w:val="28"/>
          <w:szCs w:val="28"/>
        </w:rPr>
      </w:pPr>
      <w:r>
        <w:rPr>
          <w:rFonts w:hint="eastAsia" w:ascii="宋体" w:hAnsi="宋体" w:eastAsia="宋体" w:cs="宋体"/>
          <w:color w:val="FF0000"/>
          <w:sz w:val="28"/>
          <w:szCs w:val="28"/>
        </w:rPr>
        <w:t>【户名：</w:t>
      </w:r>
      <w:r>
        <w:rPr>
          <w:rFonts w:hint="eastAsia" w:ascii="宋体" w:hAnsi="宋体" w:eastAsia="宋体" w:cs="宋体"/>
          <w:color w:val="FF0000"/>
          <w:sz w:val="28"/>
          <w:szCs w:val="28"/>
          <w:lang w:val="en-US" w:eastAsia="zh-CN"/>
        </w:rPr>
        <w:t>深圳市中际汉威</w:t>
      </w:r>
      <w:r>
        <w:rPr>
          <w:rFonts w:hint="eastAsia" w:ascii="宋体" w:hAnsi="宋体" w:eastAsia="宋体" w:cs="宋体"/>
          <w:color w:val="FF0000"/>
          <w:sz w:val="28"/>
          <w:szCs w:val="28"/>
        </w:rPr>
        <w:t>拍卖有限公司，开户行：中国农业银行深圳罗湖支行，账号：4100120004003</w:t>
      </w:r>
      <w:r>
        <w:rPr>
          <w:rFonts w:hint="eastAsia" w:ascii="宋体" w:hAnsi="宋体" w:eastAsia="宋体" w:cs="宋体"/>
          <w:color w:val="FF0000"/>
          <w:sz w:val="28"/>
          <w:szCs w:val="28"/>
          <w:lang w:val="en-US" w:eastAsia="zh-CN"/>
        </w:rPr>
        <w:t>254</w:t>
      </w:r>
      <w:r>
        <w:rPr>
          <w:rFonts w:hint="eastAsia" w:ascii="宋体" w:hAnsi="宋体" w:eastAsia="宋体" w:cs="宋体"/>
          <w:color w:val="FF0000"/>
          <w:sz w:val="28"/>
          <w:szCs w:val="28"/>
        </w:rPr>
        <w:t>7，备注：成交价款必须由买受人实名一次性全额缴纳，不能由授权委托人代转，转款须注明：</w:t>
      </w:r>
      <w:r>
        <w:rPr>
          <w:rFonts w:hint="eastAsia" w:ascii="宋体" w:hAnsi="宋体" w:eastAsia="宋体" w:cs="宋体"/>
          <w:color w:val="FF0000"/>
          <w:sz w:val="28"/>
          <w:szCs w:val="28"/>
          <w:lang w:val="en-US" w:eastAsia="zh-CN"/>
        </w:rPr>
        <w:t>（20255399财务处拍卖0153号）旧手表等一批</w:t>
      </w:r>
      <w:r>
        <w:rPr>
          <w:rFonts w:hint="eastAsia" w:ascii="宋体" w:hAnsi="宋体" w:eastAsia="宋体" w:cs="宋体"/>
          <w:color w:val="FF0000"/>
          <w:sz w:val="28"/>
          <w:szCs w:val="28"/>
        </w:rPr>
        <w:t>拍卖款】</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买受人拍卖前缴纳至淘宝网络拍卖平台的竞买保证金冲抵拍卖佣金，不足部分由买受人于拍卖成交之时起72小时内支付至拍卖人指定账户</w:t>
      </w:r>
      <w:r>
        <w:rPr>
          <w:rFonts w:hint="eastAsia" w:ascii="宋体" w:hAnsi="宋体" w:eastAsia="宋体" w:cs="宋体"/>
          <w:color w:val="FF0000"/>
          <w:sz w:val="28"/>
          <w:szCs w:val="28"/>
        </w:rPr>
        <w:t>（户名：</w:t>
      </w:r>
      <w:r>
        <w:rPr>
          <w:rFonts w:hint="eastAsia" w:ascii="宋体" w:hAnsi="宋体" w:eastAsia="宋体" w:cs="宋体"/>
          <w:color w:val="FF0000"/>
          <w:sz w:val="28"/>
          <w:szCs w:val="28"/>
          <w:lang w:val="en-US" w:eastAsia="zh-CN"/>
        </w:rPr>
        <w:t>深圳市中际汉威</w:t>
      </w:r>
      <w:r>
        <w:rPr>
          <w:rFonts w:hint="eastAsia" w:ascii="宋体" w:hAnsi="宋体" w:eastAsia="宋体" w:cs="宋体"/>
          <w:color w:val="FF0000"/>
          <w:sz w:val="28"/>
          <w:szCs w:val="28"/>
        </w:rPr>
        <w:t>拍卖有限公司，开户行：</w:t>
      </w:r>
      <w:r>
        <w:rPr>
          <w:rFonts w:hint="eastAsia" w:ascii="宋体" w:hAnsi="宋体" w:eastAsia="宋体" w:cs="宋体"/>
          <w:color w:val="FF0000"/>
          <w:sz w:val="28"/>
          <w:szCs w:val="28"/>
          <w:lang w:val="en-US" w:eastAsia="zh-CN"/>
        </w:rPr>
        <w:t>平安银行深圳新城支行</w:t>
      </w:r>
      <w:r>
        <w:rPr>
          <w:rFonts w:hint="eastAsia" w:ascii="宋体" w:hAnsi="宋体" w:eastAsia="宋体" w:cs="宋体"/>
          <w:color w:val="FF0000"/>
          <w:sz w:val="28"/>
          <w:szCs w:val="28"/>
        </w:rPr>
        <w:t>，账号：</w:t>
      </w:r>
      <w:r>
        <w:rPr>
          <w:rFonts w:hint="eastAsia" w:ascii="宋体" w:hAnsi="宋体" w:eastAsia="宋体" w:cs="宋体"/>
          <w:color w:val="FF0000"/>
          <w:sz w:val="28"/>
          <w:szCs w:val="28"/>
          <w:lang w:val="en-US" w:eastAsia="zh-CN"/>
        </w:rPr>
        <w:t>11006038238301</w:t>
      </w:r>
      <w:r>
        <w:rPr>
          <w:rFonts w:hint="eastAsia" w:ascii="宋体" w:hAnsi="宋体" w:eastAsia="宋体" w:cs="宋体"/>
          <w:color w:val="FF0000"/>
          <w:sz w:val="28"/>
          <w:szCs w:val="28"/>
        </w:rPr>
        <w:t>），</w:t>
      </w:r>
      <w:r>
        <w:rPr>
          <w:rFonts w:hint="eastAsia" w:ascii="宋体" w:hAnsi="宋体" w:eastAsia="宋体" w:cs="宋体"/>
          <w:sz w:val="28"/>
          <w:szCs w:val="28"/>
        </w:rPr>
        <w:t>待拍卖人向深圳海关确定收到成交价款后，扣除拍卖佣金后剩余的竞买保证金由拍卖人退还给买受人。</w:t>
      </w:r>
    </w:p>
    <w:p>
      <w:pPr>
        <w:rPr>
          <w:rFonts w:hint="eastAsia" w:ascii="宋体" w:hAnsi="宋体" w:eastAsia="宋体" w:cs="宋体"/>
          <w:sz w:val="28"/>
          <w:szCs w:val="28"/>
        </w:rPr>
      </w:pPr>
      <w:r>
        <w:rPr>
          <w:rFonts w:hint="eastAsia" w:ascii="宋体" w:hAnsi="宋体" w:eastAsia="宋体" w:cs="宋体"/>
          <w:sz w:val="28"/>
          <w:szCs w:val="28"/>
        </w:rPr>
        <w:t>十二、买受人逾期未支付拍卖标的价款的，将视为违约，竞买保证金不予退回，拍卖标的将收回。重新拍卖时，原买受人不得参加竞买。再行拍卖的有关事宜按《中华人民共和国拍卖法》第三十九条规定执行。《中华人民共和国拍卖法》第三十九条：买受人应当按照约定支付拍卖标的的价款，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拒不补交的，将按相关法律法规处理。</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十三、买受人需要在支付全部成交价款、拍卖佣金及平台软件服务费后，方可移交拍卖标的。移交方式为买受人自提，提货地点为标的所在地，请提前致电拍卖人确定提货时间。标的货物交付时间较长，请</w:t>
      </w:r>
      <w:r>
        <w:rPr>
          <w:rFonts w:hint="eastAsia" w:ascii="宋体" w:hAnsi="宋体" w:eastAsia="宋体" w:cs="宋体"/>
          <w:sz w:val="28"/>
          <w:szCs w:val="28"/>
          <w:lang w:val="en-US" w:eastAsia="zh-CN"/>
        </w:rPr>
        <w:t>竞买人</w:t>
      </w:r>
      <w:r>
        <w:rPr>
          <w:rFonts w:hint="eastAsia" w:ascii="宋体" w:hAnsi="宋体" w:eastAsia="宋体" w:cs="宋体"/>
          <w:sz w:val="28"/>
          <w:szCs w:val="28"/>
        </w:rPr>
        <w:t>谨慎</w:t>
      </w:r>
      <w:r>
        <w:rPr>
          <w:rFonts w:hint="eastAsia" w:ascii="宋体" w:hAnsi="宋体" w:eastAsia="宋体" w:cs="宋体"/>
          <w:sz w:val="28"/>
          <w:szCs w:val="28"/>
          <w:lang w:val="en-US" w:eastAsia="zh-CN"/>
        </w:rPr>
        <w:t>出价</w:t>
      </w:r>
      <w:r>
        <w:rPr>
          <w:rFonts w:hint="eastAsia" w:ascii="宋体" w:hAnsi="宋体" w:eastAsia="宋体" w:cs="宋体"/>
          <w:sz w:val="28"/>
          <w:szCs w:val="28"/>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提货时买受人应遵循委托人及仓库的规定，做好人员及车辆的安全管理要求。提货时需自带运输工具及自付装载费用，货物在运输过程中买受人应当严格按照国家相关部门的相应要求做好运输工作，否则造成的一切法律后果由买受人承担，与委托人和拍卖人无关。买受人提货时，其所发生的一切搬运、装车、过磅、运输等费用、风险及全程的安全责任均由买受人承担。如国家相关部门对成交货物有规定和要求的，买受人应当符合其相应规定和要求。买受人必须在规定的时间内提取全部标的；逾期未提取标的，买受人需按仓储企业要求支付相关仓储运输、保管费用，委托人不再与仓库存在就该批超期未提货物的委托保管关系，同时也不再承担相关责任及风险，超期产生的仓储费及滞纳金由买受人承担。</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十四、本次拍卖活动计价货币为人民币，拍卖时的起拍价、成交价均不含拍卖佣金，在拍卖标的交割、提取、转移等过程中所发生的全部税费均由买受人承担。</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十五、根据法律规定，标的委托人有权在拍卖开始前、拍卖过程中，中止拍卖或撤回拍卖。本次拍卖活动受深圳海关监督。</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本须知其他未尽事宜，请向拍卖人咨询。</w:t>
      </w:r>
    </w:p>
    <w:p>
      <w:pPr>
        <w:rPr>
          <w:rFonts w:hint="eastAsia" w:ascii="宋体" w:hAnsi="宋体" w:eastAsia="宋体" w:cs="宋体"/>
          <w:sz w:val="28"/>
          <w:szCs w:val="28"/>
        </w:rPr>
      </w:pPr>
      <w:r>
        <w:rPr>
          <w:rFonts w:hint="eastAsia" w:ascii="宋体" w:hAnsi="宋体" w:eastAsia="宋体" w:cs="宋体"/>
          <w:sz w:val="28"/>
          <w:szCs w:val="28"/>
        </w:rPr>
        <w:t> </w:t>
      </w:r>
    </w:p>
    <w:p>
      <w:pPr>
        <w:rPr>
          <w:rFonts w:hint="eastAsia" w:ascii="宋体" w:hAnsi="宋体" w:eastAsia="宋体" w:cs="宋体"/>
          <w:sz w:val="28"/>
          <w:szCs w:val="28"/>
        </w:rPr>
      </w:pPr>
      <w:r>
        <w:rPr>
          <w:rFonts w:hint="eastAsia" w:ascii="宋体" w:hAnsi="宋体" w:eastAsia="宋体" w:cs="宋体"/>
          <w:b/>
          <w:bCs/>
          <w:sz w:val="28"/>
          <w:szCs w:val="28"/>
        </w:rPr>
        <w:t>重要提示：</w:t>
      </w:r>
      <w:bookmarkStart w:id="0" w:name="_GoBack"/>
      <w:bookmarkEnd w:id="0"/>
      <w:r>
        <w:rPr>
          <w:rFonts w:hint="eastAsia" w:ascii="宋体" w:hAnsi="宋体" w:eastAsia="宋体" w:cs="宋体"/>
          <w:sz w:val="28"/>
          <w:szCs w:val="28"/>
        </w:rPr>
        <w:t>标的货物交付时间较长，请竞买人谨慎出价。竞买人一旦参与竞买，即视为认可本《竞买须知》及附件《竞买协议》的相关条款。</w:t>
      </w:r>
    </w:p>
    <w:p>
      <w:pPr>
        <w:rPr>
          <w:rFonts w:hint="eastAsia" w:ascii="宋体" w:hAnsi="宋体" w:eastAsia="宋体" w:cs="宋体"/>
          <w:sz w:val="28"/>
          <w:szCs w:val="28"/>
        </w:rPr>
      </w:pPr>
      <w:r>
        <w:rPr>
          <w:rFonts w:hint="eastAsia" w:ascii="宋体" w:hAnsi="宋体" w:eastAsia="宋体" w:cs="宋体"/>
          <w:sz w:val="28"/>
          <w:szCs w:val="28"/>
        </w:rPr>
        <w:t> </w:t>
      </w:r>
    </w:p>
    <w:p>
      <w:pPr>
        <w:rPr>
          <w:rFonts w:hint="eastAsia" w:ascii="宋体" w:hAnsi="宋体" w:eastAsia="宋体" w:cs="宋体"/>
          <w:sz w:val="28"/>
          <w:szCs w:val="28"/>
        </w:rPr>
      </w:pPr>
      <w:r>
        <w:rPr>
          <w:rFonts w:hint="eastAsia" w:ascii="宋体" w:hAnsi="宋体" w:eastAsia="宋体" w:cs="宋体"/>
          <w:sz w:val="28"/>
          <w:szCs w:val="28"/>
        </w:rPr>
        <w:t>拍卖人：</w:t>
      </w:r>
      <w:r>
        <w:rPr>
          <w:rFonts w:hint="eastAsia" w:ascii="宋体" w:hAnsi="宋体" w:eastAsia="宋体" w:cs="宋体"/>
          <w:sz w:val="28"/>
          <w:szCs w:val="28"/>
          <w:lang w:val="en-US" w:eastAsia="zh-CN"/>
        </w:rPr>
        <w:t>深圳市中际汉威</w:t>
      </w:r>
      <w:r>
        <w:rPr>
          <w:rFonts w:hint="eastAsia" w:ascii="宋体" w:hAnsi="宋体" w:eastAsia="宋体" w:cs="宋体"/>
          <w:sz w:val="28"/>
          <w:szCs w:val="28"/>
        </w:rPr>
        <w:t>拍卖有限公司</w:t>
      </w:r>
    </w:p>
    <w:p>
      <w:pPr>
        <w:rPr>
          <w:rFonts w:hint="default" w:ascii="宋体" w:hAnsi="宋体" w:eastAsia="宋体" w:cs="宋体"/>
          <w:sz w:val="28"/>
          <w:szCs w:val="28"/>
          <w:lang w:val="en-US" w:eastAsia="zh-CN"/>
        </w:rPr>
      </w:pPr>
      <w:r>
        <w:rPr>
          <w:rFonts w:hint="eastAsia" w:ascii="宋体" w:hAnsi="宋体" w:eastAsia="宋体" w:cs="宋体"/>
          <w:sz w:val="28"/>
          <w:szCs w:val="28"/>
        </w:rPr>
        <w:t>联系电话：0755-</w:t>
      </w:r>
      <w:r>
        <w:rPr>
          <w:rFonts w:hint="eastAsia" w:ascii="宋体" w:hAnsi="宋体" w:eastAsia="宋体" w:cs="宋体"/>
          <w:sz w:val="28"/>
          <w:szCs w:val="28"/>
          <w:lang w:val="en-US" w:eastAsia="zh-CN"/>
        </w:rPr>
        <w:t>29990983</w:t>
      </w:r>
      <w:r>
        <w:rPr>
          <w:rFonts w:hint="eastAsia" w:ascii="宋体" w:hAnsi="宋体" w:eastAsia="宋体" w:cs="宋体"/>
          <w:sz w:val="28"/>
          <w:szCs w:val="28"/>
        </w:rPr>
        <w:t>、</w:t>
      </w:r>
      <w:r>
        <w:rPr>
          <w:rFonts w:hint="eastAsia" w:ascii="宋体" w:hAnsi="宋体" w:eastAsia="宋体" w:cs="宋体"/>
          <w:sz w:val="28"/>
          <w:szCs w:val="28"/>
          <w:lang w:val="en-US" w:eastAsia="zh-CN"/>
        </w:rPr>
        <w:t>陈</w:t>
      </w:r>
      <w:r>
        <w:rPr>
          <w:rFonts w:hint="eastAsia" w:ascii="宋体" w:hAnsi="宋体" w:eastAsia="宋体" w:cs="宋体"/>
          <w:sz w:val="28"/>
          <w:szCs w:val="28"/>
        </w:rPr>
        <w:t xml:space="preserve">先生 </w:t>
      </w:r>
      <w:r>
        <w:rPr>
          <w:rFonts w:hint="eastAsia" w:ascii="宋体" w:hAnsi="宋体" w:eastAsia="宋体" w:cs="宋体"/>
          <w:sz w:val="28"/>
          <w:szCs w:val="28"/>
          <w:lang w:val="en-US" w:eastAsia="zh-CN"/>
        </w:rPr>
        <w:t>13751002201</w:t>
      </w:r>
    </w:p>
    <w:p>
      <w:pPr>
        <w:rPr>
          <w:rFonts w:hint="default" w:ascii="宋体" w:hAnsi="宋体" w:eastAsia="宋体" w:cs="宋体"/>
          <w:sz w:val="28"/>
          <w:szCs w:val="28"/>
          <w:lang w:val="en-US" w:eastAsia="zh-CN"/>
        </w:rPr>
      </w:pPr>
      <w:r>
        <w:rPr>
          <w:rFonts w:hint="eastAsia" w:ascii="宋体" w:hAnsi="宋体" w:eastAsia="宋体" w:cs="宋体"/>
          <w:sz w:val="28"/>
          <w:szCs w:val="28"/>
        </w:rPr>
        <w:t>公司地址：深圳市</w:t>
      </w:r>
      <w:r>
        <w:rPr>
          <w:rFonts w:hint="eastAsia" w:ascii="宋体" w:hAnsi="宋体" w:eastAsia="宋体" w:cs="宋体"/>
          <w:sz w:val="28"/>
          <w:szCs w:val="28"/>
          <w:lang w:val="en-US" w:eastAsia="zh-CN"/>
        </w:rPr>
        <w:t>宝安区新安二路63号湖景居二楼</w:t>
      </w:r>
    </w:p>
    <w:p>
      <w:pPr>
        <w:rPr>
          <w:rFonts w:hint="eastAsia" w:ascii="宋体" w:hAnsi="宋体" w:eastAsia="宋体" w:cs="宋体"/>
          <w:sz w:val="28"/>
          <w:szCs w:val="28"/>
          <w:lang w:val="en-US" w:eastAsia="zh-CN"/>
        </w:rPr>
      </w:pPr>
      <w:r>
        <w:rPr>
          <w:rFonts w:hint="eastAsia" w:ascii="宋体" w:hAnsi="宋体" w:eastAsia="宋体" w:cs="宋体"/>
          <w:sz w:val="28"/>
          <w:szCs w:val="28"/>
        </w:rPr>
        <w:t>公司网站：www.</w:t>
      </w:r>
      <w:r>
        <w:rPr>
          <w:rFonts w:hint="eastAsia" w:ascii="宋体" w:hAnsi="宋体" w:eastAsia="宋体" w:cs="宋体"/>
          <w:sz w:val="28"/>
          <w:szCs w:val="28"/>
          <w:lang w:val="en-US" w:eastAsia="zh-CN"/>
        </w:rPr>
        <w:t>zjhw</w:t>
      </w:r>
      <w:r>
        <w:rPr>
          <w:rFonts w:hint="eastAsia" w:ascii="宋体" w:hAnsi="宋体" w:eastAsia="宋体" w:cs="宋体"/>
          <w:sz w:val="28"/>
          <w:szCs w:val="28"/>
        </w:rPr>
        <w:t>.c</w:t>
      </w:r>
      <w:r>
        <w:rPr>
          <w:rFonts w:hint="eastAsia" w:ascii="宋体" w:hAnsi="宋体" w:eastAsia="宋体" w:cs="宋体"/>
          <w:sz w:val="28"/>
          <w:szCs w:val="28"/>
          <w:lang w:val="en-US" w:eastAsia="zh-CN"/>
        </w:rPr>
        <w:t>n</w:t>
      </w:r>
    </w:p>
    <w:p/>
    <w:sectPr>
      <w:pgSz w:w="11906" w:h="16838"/>
      <w:pgMar w:top="1440" w:right="1800"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yMjQwNmVjYzgwNjkyNjY1YzY3MjhlMjI2YmQwNDIifQ=="/>
  </w:docVars>
  <w:rsids>
    <w:rsidRoot w:val="00000000"/>
    <w:rsid w:val="032F7040"/>
    <w:rsid w:val="05B32750"/>
    <w:rsid w:val="0794664E"/>
    <w:rsid w:val="142D642B"/>
    <w:rsid w:val="16174BEB"/>
    <w:rsid w:val="1765609F"/>
    <w:rsid w:val="1D4162A1"/>
    <w:rsid w:val="37CE4C60"/>
    <w:rsid w:val="3C634CF6"/>
    <w:rsid w:val="448769FF"/>
    <w:rsid w:val="56B87A8E"/>
    <w:rsid w:val="66F50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2025-07-18T03:01:00Z</dcterms:created>
  <dc:creator>lin</dc:creator>
  <cp:lastModifiedBy>林燕萍</cp:lastModifiedBy>
  <dcterms:modified xsi:type="dcterms:W3CDTF">2026-06-15T04:29:15Z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8B059623F779465086578E13C53A875E_12</vt:lpwstr>
  </property>
</Properties>
</file>